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血液疾病规范化诊疗学术研讨会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主办单位：</w:t>
      </w: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会议时间：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月25日</w:t>
      </w:r>
      <w:bookmarkStart w:id="1" w:name="_GoBack"/>
      <w:bookmarkEnd w:id="1"/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/>
          <w:b/>
          <w:bCs/>
          <w:sz w:val="28"/>
          <w:szCs w:val="28"/>
        </w:rPr>
        <w:t>会议形式：</w:t>
      </w:r>
      <w:r>
        <w:rPr>
          <w:rFonts w:hint="eastAsia" w:ascii="宋体" w:hAnsi="宋体" w:eastAsia="宋体"/>
          <w:sz w:val="28"/>
          <w:szCs w:val="28"/>
        </w:rPr>
        <w:t>线上线下相结合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eastAsia="宋体"/>
          <w:b/>
          <w:bCs/>
          <w:sz w:val="28"/>
          <w:szCs w:val="28"/>
        </w:rPr>
        <w:t>线下地点：</w:t>
      </w:r>
      <w:r>
        <w:rPr>
          <w:rFonts w:hint="eastAsia" w:ascii="宋体" w:hAnsi="宋体" w:eastAsia="宋体"/>
          <w:sz w:val="28"/>
          <w:szCs w:val="28"/>
        </w:rPr>
        <w:t>北京泰富酒店</w:t>
      </w:r>
    </w:p>
    <w:p>
      <w:pPr>
        <w:ind w:firstLine="560"/>
        <w:rPr>
          <w:rFonts w:hint="eastAsia" w:ascii="宋体" w:hAnsi="宋体" w:eastAsia="宋体"/>
          <w:sz w:val="28"/>
          <w:szCs w:val="28"/>
        </w:rPr>
      </w:pPr>
      <w:bookmarkStart w:id="0" w:name="_Hlk152764261"/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/>
          <w:b/>
          <w:bCs/>
          <w:sz w:val="28"/>
          <w:szCs w:val="28"/>
        </w:rPr>
        <w:t>参会人数</w:t>
      </w:r>
      <w:r>
        <w:rPr>
          <w:rFonts w:hint="eastAsia" w:ascii="宋体" w:hAnsi="宋体" w:eastAsia="宋体"/>
          <w:sz w:val="28"/>
          <w:szCs w:val="28"/>
        </w:rPr>
        <w:t>：线下3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人，线上5</w:t>
      </w:r>
      <w:r>
        <w:rPr>
          <w:rFonts w:ascii="宋体" w:hAnsi="宋体" w:eastAsia="宋体"/>
          <w:sz w:val="28"/>
          <w:szCs w:val="28"/>
        </w:rPr>
        <w:t>00</w:t>
      </w:r>
      <w:r>
        <w:rPr>
          <w:rFonts w:hint="eastAsia" w:ascii="宋体" w:hAnsi="宋体" w:eastAsia="宋体"/>
          <w:sz w:val="28"/>
          <w:szCs w:val="28"/>
        </w:rPr>
        <w:t>人</w:t>
      </w:r>
    </w:p>
    <w:bookmarkEnd w:id="0"/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/>
          <w:b/>
          <w:bCs/>
          <w:sz w:val="28"/>
          <w:szCs w:val="28"/>
        </w:rPr>
        <w:t>联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系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</w:rPr>
        <w:t xml:space="preserve">刘老师 </w:t>
      </w:r>
      <w:r>
        <w:rPr>
          <w:rFonts w:ascii="宋体" w:hAnsi="宋体" w:eastAsia="宋体"/>
          <w:sz w:val="28"/>
          <w:szCs w:val="28"/>
        </w:rPr>
        <w:t>18600084324</w:t>
      </w:r>
    </w:p>
    <w:p>
      <w:pPr>
        <w:ind w:firstLine="56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七、会议议程：</w:t>
      </w:r>
    </w:p>
    <w:tbl>
      <w:tblPr>
        <w:tblStyle w:val="2"/>
        <w:tblW w:w="819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3119"/>
        <w:gridCol w:w="1985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主持/讲者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15:30-15:35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主席致辞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景红梅、刘辉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15:35-15:55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ASH MCL进展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杨萍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15:55-16:05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专家对谈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张晨、李森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16:05-16:25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ASH CLL进展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张薇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16:25-16:35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专家对谈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李艳、高爽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16:35-16:55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ASH WM进展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冯茹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16:55-17:05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专家对谈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褚彬、姚娜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17:05-17:25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ASH CAR-T细胞淋巴瘤进展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应志涛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17:25-17:35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专家对谈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董菲、张伟龙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17:35-17:55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ASH 滤泡淋巴瘤进展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龚明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17:55-18:05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专家对谈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马兰、田磊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18:05-18:10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景红梅、刘辉</w:t>
            </w: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注：以上为暂拟日程，具体日程以实际为准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04040"/>
          <w:sz w:val="28"/>
          <w:szCs w:val="28"/>
          <w:lang w:eastAsia="zh-CN"/>
        </w:rPr>
        <w:t>八、</w:t>
      </w:r>
      <w:r>
        <w:rPr>
          <w:rFonts w:hint="eastAsia" w:ascii="宋体" w:hAnsi="宋体" w:eastAsia="宋体" w:cs="宋体"/>
          <w:b/>
          <w:bCs/>
          <w:color w:val="404040"/>
          <w:sz w:val="28"/>
          <w:szCs w:val="28"/>
        </w:rPr>
        <w:t>支持明细：</w:t>
      </w:r>
    </w:p>
    <w:tbl>
      <w:tblPr>
        <w:tblStyle w:val="2"/>
        <w:tblW w:w="83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7"/>
        <w:gridCol w:w="3703"/>
        <w:gridCol w:w="1276"/>
        <w:gridCol w:w="141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描述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费用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学术专题会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学术专题会2</w:t>
            </w: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分钟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100000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会前视频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会前播放支持单位学术成果视频，时长不超过5分钟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80000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黄金展位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会场门口处摆放支持单位展位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80000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会议主KV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会议主KV添加支持单位LOGO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人名桌卡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人名桌卡添加支持单位L</w:t>
            </w: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OGO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40000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立式展板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支持单位学术宣传易拉宝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展架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会场外摆放支持单位学术成果画面展架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串场幻灯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串场幻灯添加支持单位LOGO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会议海报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会议海报添加支持单位LOGO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指引展架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会议指引展架添加支持单位LOGO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/个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color w:val="333333"/>
                <w:kern w:val="0"/>
                <w:sz w:val="24"/>
                <w:szCs w:val="24"/>
              </w:rPr>
              <w:t>2000</w:t>
            </w:r>
          </w:p>
        </w:tc>
      </w:tr>
    </w:tbl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color w:val="40404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404040"/>
          <w:sz w:val="28"/>
          <w:szCs w:val="28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color w:val="404040"/>
          <w:sz w:val="28"/>
          <w:szCs w:val="28"/>
        </w:rPr>
        <w:t>付款方式：</w:t>
      </w:r>
    </w:p>
    <w:p>
      <w:pPr>
        <w:spacing w:line="220" w:lineRule="atLeast"/>
        <w:ind w:leftChars="300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账  户：北京中西医慢病防治促进会</w:t>
      </w:r>
    </w:p>
    <w:p>
      <w:pPr>
        <w:spacing w:line="220" w:lineRule="atLeast"/>
        <w:ind w:leftChars="300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账  号：</w:t>
      </w:r>
      <w:r>
        <w:rPr>
          <w:rFonts w:ascii="宋体" w:hAnsi="宋体" w:eastAsia="宋体" w:cs="Times New Roman"/>
          <w:kern w:val="0"/>
          <w:sz w:val="28"/>
          <w:szCs w:val="28"/>
        </w:rPr>
        <w:t>1121 1201 0400 0611 5</w:t>
      </w:r>
    </w:p>
    <w:p>
      <w:pPr>
        <w:spacing w:line="220" w:lineRule="atLeast"/>
        <w:ind w:leftChars="300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开户行：中国农业银行股份有限公司北京航天桥支行</w:t>
      </w:r>
    </w:p>
    <w:p>
      <w:pPr>
        <w:spacing w:line="220" w:lineRule="atLeast"/>
        <w:ind w:left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备</w:t>
      </w:r>
      <w:r>
        <w:rPr>
          <w:rFonts w:ascii="宋体" w:hAnsi="宋体" w:eastAsia="宋体" w:cs="Times New Roman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注: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“血液疾病规范化诊疗学术研讨会”</w:t>
      </w:r>
    </w:p>
    <w:p>
      <w:pPr>
        <w:ind w:firstLine="56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北京中西医慢病防治促进会</w:t>
      </w:r>
    </w:p>
    <w:p>
      <w:pPr>
        <w:ind w:firstLine="560"/>
        <w:jc w:val="right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023</w:t>
      </w:r>
      <w:r>
        <w:rPr>
          <w:rFonts w:hint="eastAsia" w:ascii="宋体" w:hAnsi="宋体" w:eastAsia="宋体"/>
          <w:sz w:val="28"/>
          <w:szCs w:val="28"/>
        </w:rPr>
        <w:t>年1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1A221369"/>
    <w:rsid w:val="13905B59"/>
    <w:rsid w:val="1A2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2023-12-06T06:36:00Z</dcterms:created>
  <dc:creator>Administrator</dc:creator>
  <cp:lastModifiedBy>Administrator</cp:lastModifiedBy>
  <dcterms:modified xsi:type="dcterms:W3CDTF">2023-12-06T06:38:12Z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374D885CF5F5457980CF1AF93B137227_11</vt:lpwstr>
  </property>
</Properties>
</file>