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</w:rPr>
        <w:t>“健康中国，平安守护”-专家赋能系列项目</w:t>
      </w:r>
      <w:r>
        <w:rPr>
          <w:rFonts w:hint="eastAsia"/>
          <w:b w:val="0"/>
          <w:bCs/>
          <w:lang w:eastAsia="zh-CN"/>
        </w:rPr>
        <w:t>附件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主办单位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二、项目名称：</w:t>
      </w:r>
      <w:r>
        <w:rPr>
          <w:rFonts w:hint="eastAsia" w:ascii="宋体" w:hAnsi="宋体" w:eastAsia="宋体" w:cs="宋体"/>
          <w:sz w:val="28"/>
          <w:szCs w:val="28"/>
        </w:rPr>
        <w:t>健康中国-平安守护”专家赋能系列项目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三、项目场次：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拟开展线下城市会200场、线上交流会300场、科室大查房200场、沙龙会300场、院内会300场、患教会400场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四、项目形式：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线上、线下或线上线下结合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五、覆盖对象：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全国各级医院各个领域、全科领域、全科室临床医生、全国各领域患者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六、项目目的：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就最新指南解读、规范化管理、临床实践等话题进行学术交流和互动讨论，全面提升各个相关科室临床医生诊疗能力及观念，减轻社会疾病负担，惠及更多患者。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七、项目联系人：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童木 15551161116</w:t>
      </w:r>
    </w:p>
    <w:p>
      <w:pPr>
        <w:numPr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八、项目计划内容框架如下：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1、线下</w:t>
      </w:r>
      <w:r>
        <w:rPr>
          <w:rFonts w:hint="eastAsia" w:ascii="宋体" w:hAnsi="宋体" w:eastAsia="宋体" w:cs="宋体"/>
          <w:sz w:val="28"/>
          <w:szCs w:val="28"/>
        </w:rPr>
        <w:t>城市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活动场次：200场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活动规模：预计5-10位嘉宾，听众20-30人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2、线上交流会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活动规模：预计3-6位嘉宾，听众不低于40人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89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27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学术专题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嘉宾1 嘉宾2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大会总结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、科室大查房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活动场次：200场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活动规模：预计4-10位嘉宾，听众20-30人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项目内容：邀请全领域、全科室相关临床医师下基层，开展科室查房或病例讨论等学术交流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、沙龙会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活动规模：预计4-8位嘉宾，听众不低于10人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27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大会总结</w:t>
            </w:r>
          </w:p>
        </w:tc>
        <w:tc>
          <w:tcPr>
            <w:tcW w:w="2892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5、院内会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活动规模：预计1-2为嘉宾，听众不低于5人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、患教会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活动时间：2024年3月-2025年6月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活动场次：400场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活动规模：预计1-2位嘉宾，听众不低于20人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5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A072657"/>
    <w:rsid w:val="7A0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cs="宋体"/>
      <w:sz w:val="29"/>
      <w:szCs w:val="29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2024-07-17T07:10:00Z</dcterms:created>
  <dc:creator>Administrator</dc:creator>
  <cp:lastModifiedBy>Administrator</cp:lastModifiedBy>
  <dcterms:modified xsi:type="dcterms:W3CDTF">2024-07-17T07:14:08Z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3226CC2FF3F64E3E9F0558439EE9BF09_11</vt:lpwstr>
  </property>
</Properties>
</file>