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eastAsia="zh-CN" w:bidi="en-US"/>
        </w:rPr>
      </w:pPr>
    </w:p>
    <w:p w14:paraId="069FE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</w:t>
      </w:r>
    </w:p>
    <w:p w14:paraId="6CF2E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一、会议信息</w:t>
      </w:r>
    </w:p>
    <w:p w14:paraId="5F38C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主办单位：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北京中西医慢病防治促进会</w:t>
      </w:r>
    </w:p>
    <w:p w14:paraId="112A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会议形式：线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</w:t>
      </w:r>
      <w:r>
        <w:rPr>
          <w:rFonts w:hint="eastAsia" w:ascii="仿宋" w:hAnsi="仿宋" w:eastAsia="仿宋" w:cs="仿宋"/>
          <w:sz w:val="28"/>
          <w:szCs w:val="28"/>
        </w:rPr>
        <w:t>会议</w:t>
      </w:r>
    </w:p>
    <w:p w14:paraId="687E9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会议时间：2025年1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20日</w:t>
      </w:r>
    </w:p>
    <w:p w14:paraId="276A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会议地点：杭州</w:t>
      </w:r>
    </w:p>
    <w:p w14:paraId="12CB7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en-US"/>
        </w:rPr>
        <w:t>会议规模：单场次专题研讨会</w:t>
      </w:r>
    </w:p>
    <w:p w14:paraId="78BF8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二、会议日程</w:t>
      </w:r>
    </w:p>
    <w:tbl>
      <w:tblPr>
        <w:tblStyle w:val="5"/>
        <w:tblW w:w="53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5186"/>
        <w:gridCol w:w="1544"/>
      </w:tblGrid>
      <w:tr w14:paraId="3C7D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0951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6EC8B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33FE7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讲者</w:t>
            </w:r>
          </w:p>
        </w:tc>
      </w:tr>
      <w:tr w14:paraId="7E22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463F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14:00-14:05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12084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开场致辞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1FBE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主席1</w:t>
            </w:r>
          </w:p>
        </w:tc>
      </w:tr>
      <w:tr w14:paraId="2CE1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25380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精准诊断与治疗决策的个体化之路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专题</w:t>
            </w:r>
          </w:p>
        </w:tc>
      </w:tr>
      <w:tr w14:paraId="3AB5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3872E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14:05-14: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1DA3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HRCT影像判读的精进与陷阱识别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3DB7B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讲者1</w:t>
            </w:r>
          </w:p>
        </w:tc>
      </w:tr>
      <w:tr w14:paraId="11B2F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1678F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5-1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746D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CTD-ILD的早期识别与筛查策略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4B1C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讲者2</w:t>
            </w:r>
          </w:p>
        </w:tc>
      </w:tr>
      <w:tr w14:paraId="44C2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4339F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5-15: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234F2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合并症对治疗决策的影响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56558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讲者3</w:t>
            </w:r>
          </w:p>
        </w:tc>
      </w:tr>
      <w:tr w14:paraId="7F1D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0EAD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15:05-15:25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77BCB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企业专题会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783F1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讲者4</w:t>
            </w:r>
          </w:p>
        </w:tc>
      </w:tr>
      <w:tr w14:paraId="42CF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71EE6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长期管理与预后优化的个体化之路专题</w:t>
            </w:r>
          </w:p>
        </w:tc>
      </w:tr>
      <w:tr w14:paraId="7568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5A962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5369F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建立ILD患者的基线评估与风险分层模型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4703E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244F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3EF94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607FF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免疫抑制方案的个体化调整与疗效监测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2CE4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讲者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4C7E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6B05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16:05-16:25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2AE8D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治疗反应评估体系建立与随访方案优化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301B6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讲者7</w:t>
            </w:r>
          </w:p>
        </w:tc>
      </w:tr>
      <w:tr w14:paraId="0ACE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392D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16:25-16:45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1886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企业专题会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67A66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讲者8</w:t>
            </w:r>
          </w:p>
        </w:tc>
      </w:tr>
      <w:tr w14:paraId="03D2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69197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5-1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11DFA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讨论环节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1C3C1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讨论嘉宾</w:t>
            </w:r>
          </w:p>
        </w:tc>
      </w:tr>
      <w:tr w14:paraId="0A0A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282" w:type="pct"/>
            <w:shd w:val="clear" w:color="000000" w:fill="FFFFFF"/>
            <w:vAlign w:val="center"/>
          </w:tcPr>
          <w:p w14:paraId="0584A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865" w:type="pct"/>
            <w:shd w:val="clear" w:color="000000" w:fill="FFFFFF"/>
            <w:vAlign w:val="center"/>
          </w:tcPr>
          <w:p w14:paraId="17ED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大会总结</w:t>
            </w:r>
          </w:p>
        </w:tc>
        <w:tc>
          <w:tcPr>
            <w:tcW w:w="852" w:type="pct"/>
            <w:shd w:val="clear" w:color="000000" w:fill="FFFFFF"/>
            <w:vAlign w:val="center"/>
          </w:tcPr>
          <w:p w14:paraId="3BAD5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主席1</w:t>
            </w:r>
          </w:p>
        </w:tc>
      </w:tr>
    </w:tbl>
    <w:p w14:paraId="5D4AD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（注：此为拟定日程，具体以实际开展为准）</w:t>
      </w:r>
    </w:p>
    <w:p w14:paraId="03BBF768">
      <w:pPr>
        <w:keepNext w:val="0"/>
        <w:keepLines w:val="0"/>
        <w:pageBreakBefore w:val="0"/>
        <w:wordWrap/>
        <w:overflowPunct/>
        <w:topLinePunct w:val="0"/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7" w:charSpace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1AEE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40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82685A"/>
    <w:rsid w:val="001146E8"/>
    <w:rsid w:val="001C2B29"/>
    <w:rsid w:val="00296D68"/>
    <w:rsid w:val="002A31B9"/>
    <w:rsid w:val="00321135"/>
    <w:rsid w:val="00450EF5"/>
    <w:rsid w:val="004D30DC"/>
    <w:rsid w:val="004D5088"/>
    <w:rsid w:val="004F3EB4"/>
    <w:rsid w:val="00536ED5"/>
    <w:rsid w:val="005B3C2B"/>
    <w:rsid w:val="006F13FF"/>
    <w:rsid w:val="0082685A"/>
    <w:rsid w:val="00855FD7"/>
    <w:rsid w:val="00865438"/>
    <w:rsid w:val="008849B5"/>
    <w:rsid w:val="009138AA"/>
    <w:rsid w:val="009A2B2C"/>
    <w:rsid w:val="00A211D1"/>
    <w:rsid w:val="00A6588B"/>
    <w:rsid w:val="00B0060F"/>
    <w:rsid w:val="00B05DA7"/>
    <w:rsid w:val="00C741B5"/>
    <w:rsid w:val="00CE3C41"/>
    <w:rsid w:val="00D23FD8"/>
    <w:rsid w:val="00D34E66"/>
    <w:rsid w:val="00D36A99"/>
    <w:rsid w:val="00D65F11"/>
    <w:rsid w:val="00EA2EDC"/>
    <w:rsid w:val="00ED1CF5"/>
    <w:rsid w:val="00F81252"/>
    <w:rsid w:val="00FD4104"/>
    <w:rsid w:val="07533473"/>
    <w:rsid w:val="09C851E3"/>
    <w:rsid w:val="0CC56D0D"/>
    <w:rsid w:val="10521CAA"/>
    <w:rsid w:val="156375DB"/>
    <w:rsid w:val="1A6814F9"/>
    <w:rsid w:val="1C342976"/>
    <w:rsid w:val="247A39E8"/>
    <w:rsid w:val="24DC0587"/>
    <w:rsid w:val="259A674F"/>
    <w:rsid w:val="2B304BBA"/>
    <w:rsid w:val="322F74D4"/>
    <w:rsid w:val="3686519B"/>
    <w:rsid w:val="39EB0E40"/>
    <w:rsid w:val="3B8701AA"/>
    <w:rsid w:val="3C1E0D2E"/>
    <w:rsid w:val="3C7C2C38"/>
    <w:rsid w:val="416B1338"/>
    <w:rsid w:val="43621F10"/>
    <w:rsid w:val="4C700811"/>
    <w:rsid w:val="4FE52544"/>
    <w:rsid w:val="517C5046"/>
    <w:rsid w:val="551D4AF3"/>
    <w:rsid w:val="5BF07BD8"/>
    <w:rsid w:val="6A3F02B1"/>
    <w:rsid w:val="6A8E0AA5"/>
    <w:rsid w:val="6AED15D2"/>
    <w:rsid w:val="6BFE1706"/>
    <w:rsid w:val="6C9B10B4"/>
    <w:rsid w:val="6EDF562C"/>
    <w:rsid w:val="70A73F27"/>
    <w:rsid w:val="77CA50CB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眉 字符"/>
    <w:basedOn w:val="14"/>
    <w:link w:val="3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2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_8cc1c4eb-20f7-4056-871d-d7720950b13d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F. Hoffmann-La Roche, Ltd.</Company>
  <Pages>1</Pages>
  <Words>963</Words>
  <Characters>1118</Characters>
  <Lines>48</Lines>
  <Paragraphs>48</Paragraphs>
  <TotalTime>8</TotalTime>
  <ScaleCrop>false</ScaleCrop>
  <LinksUpToDate>false</LinksUpToDate>
  <CharactersWithSpaces>1190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2024-09-11T15:49:00Z</dcterms:created>
  <dc:creator>Fang, Tia {DYCD~Shenyang}</dc:creator>
  <cp:lastModifiedBy>农夫山前必有田</cp:lastModifiedBy>
  <dcterms:modified xsi:type="dcterms:W3CDTF">2025-11-21T08:52:05Z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28AB1A6A65E7418D916ADF37C09B68D4_13</vt:lpwstr>
  </property>
  <property fmtid="{D5CDD505-2E9C-101B-9397-08002B2CF9AE}" pid="4" name="KSOTemplateDocerSaveRecord">
    <vt:lpwstr>eyJoZGlkIjoiYWFlNWY4Y2NhOWM0ZmMyMzY0MmUxNjZkMTI0MDFhMjkiLCJ1c2VySWQiOiI0NzkyMjY3NTgifQ==</vt:lpwstr>
  </property>
</Properties>
</file>